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86" w:rsidRPr="00597C86" w:rsidRDefault="00597C86" w:rsidP="00597C86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97C86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>
            <wp:extent cx="2918461" cy="44196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-small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61" cy="441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97C86" w:rsidRPr="00597C86" w:rsidRDefault="00597C86" w:rsidP="00597C86">
      <w:pPr>
        <w:spacing w:line="360" w:lineRule="exact"/>
        <w:jc w:val="center"/>
        <w:rPr>
          <w:rFonts w:asciiTheme="majorEastAsia" w:eastAsiaTheme="majorEastAsia" w:hAnsiTheme="majorEastAsia" w:cs="Calibri"/>
          <w:sz w:val="24"/>
          <w:szCs w:val="24"/>
        </w:rPr>
      </w:pPr>
      <w:r w:rsidRPr="00597C86">
        <w:rPr>
          <w:rFonts w:asciiTheme="majorEastAsia" w:eastAsiaTheme="majorEastAsia" w:hAnsiTheme="majorEastAsia"/>
          <w:sz w:val="24"/>
          <w:szCs w:val="24"/>
        </w:rPr>
        <w:t>IFP</w:t>
      </w:r>
      <w:r w:rsidRPr="00597C86">
        <w:rPr>
          <w:rFonts w:asciiTheme="majorEastAsia" w:eastAsiaTheme="majorEastAsia" w:hAnsiTheme="majorEastAsia" w:hint="eastAsia"/>
          <w:sz w:val="24"/>
          <w:szCs w:val="24"/>
          <w:lang w:val="zh-TW"/>
        </w:rPr>
        <w:t>培訓課程報名表</w:t>
      </w:r>
    </w:p>
    <w:tbl>
      <w:tblPr>
        <w:tblStyle w:val="TableNormal"/>
        <w:tblW w:w="10460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53"/>
        <w:gridCol w:w="2076"/>
        <w:gridCol w:w="683"/>
        <w:gridCol w:w="8"/>
        <w:gridCol w:w="863"/>
        <w:gridCol w:w="2034"/>
        <w:gridCol w:w="1451"/>
        <w:gridCol w:w="1892"/>
      </w:tblGrid>
      <w:tr w:rsidR="00597C86" w:rsidRPr="00597C86" w:rsidTr="00597C86">
        <w:trPr>
          <w:trHeight w:val="720"/>
        </w:trPr>
        <w:tc>
          <w:tcPr>
            <w:tcW w:w="10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cs="Calibri" w:hint="eastAsia"/>
                <w:sz w:val="24"/>
                <w:szCs w:val="24"/>
                <w:lang w:val="zh-TW"/>
              </w:rPr>
              <w:t>基</w:t>
            </w:r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</w:rPr>
              <w:t xml:space="preserve"> </w:t>
            </w:r>
            <w:r w:rsidRPr="00597C86">
              <w:rPr>
                <w:rFonts w:asciiTheme="majorEastAsia" w:eastAsiaTheme="majorEastAsia" w:hAnsiTheme="majorEastAsia" w:cs="Calibri" w:hint="eastAsia"/>
                <w:sz w:val="24"/>
                <w:szCs w:val="24"/>
                <w:lang w:val="zh-TW"/>
              </w:rPr>
              <w:t>本</w:t>
            </w:r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</w:rPr>
              <w:t xml:space="preserve"> </w:t>
            </w:r>
            <w:r w:rsidRPr="00597C86">
              <w:rPr>
                <w:rFonts w:asciiTheme="majorEastAsia" w:eastAsiaTheme="majorEastAsia" w:hAnsiTheme="majorEastAsia" w:cs="Calibri" w:hint="eastAsia"/>
                <w:sz w:val="24"/>
                <w:szCs w:val="24"/>
                <w:lang w:val="zh-TW"/>
              </w:rPr>
              <w:t>資</w:t>
            </w:r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</w:rPr>
              <w:t xml:space="preserve"> </w:t>
            </w:r>
            <w:r w:rsidRPr="00597C86">
              <w:rPr>
                <w:rFonts w:asciiTheme="majorEastAsia" w:eastAsiaTheme="majorEastAsia" w:hAnsiTheme="majorEastAsia" w:cs="Calibri" w:hint="eastAsia"/>
                <w:sz w:val="24"/>
                <w:szCs w:val="24"/>
                <w:lang w:val="zh-TW"/>
              </w:rPr>
              <w:t>料</w:t>
            </w:r>
            <w:r>
              <w:rPr>
                <w:rFonts w:asciiTheme="majorEastAsia" w:eastAsiaTheme="majorEastAsia" w:hAnsiTheme="majorEastAsia" w:cs="Calibri" w:hint="eastAsia"/>
                <w:sz w:val="24"/>
                <w:szCs w:val="24"/>
                <w:lang w:val="zh-TW"/>
              </w:rPr>
              <w:t xml:space="preserve">     </w:t>
            </w:r>
          </w:p>
        </w:tc>
      </w:tr>
      <w:tr w:rsidR="00597C86" w:rsidRPr="00597C86" w:rsidTr="00597C86">
        <w:trPr>
          <w:trHeight w:val="72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597C86">
              <w:rPr>
                <w:rFonts w:asciiTheme="majorEastAsia" w:eastAsiaTheme="majorEastAsia" w:hAnsiTheme="majorEastAsia" w:cs="Calibri" w:hint="eastAsia"/>
                <w:color w:val="FF0000"/>
                <w:sz w:val="24"/>
                <w:szCs w:val="24"/>
                <w:u w:color="FF0000"/>
                <w:lang w:val="zh-TW"/>
              </w:rPr>
              <w:t>＊</w:t>
            </w:r>
            <w:proofErr w:type="gramEnd"/>
            <w:r w:rsidRPr="00597C86">
              <w:rPr>
                <w:rFonts w:asciiTheme="majorEastAsia" w:eastAsiaTheme="majorEastAsia" w:hAnsiTheme="majorEastAsia" w:cs="Calibri" w:hint="eastAsia"/>
                <w:sz w:val="24"/>
                <w:szCs w:val="24"/>
                <w:lang w:val="zh-TW"/>
              </w:rPr>
              <w:t>姓　名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</w:rPr>
              <w:t xml:space="preserve">  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學　歷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cs="Calibri" w:hint="eastAsia"/>
                <w:sz w:val="24"/>
                <w:szCs w:val="24"/>
                <w:lang w:val="zh-TW"/>
              </w:rPr>
              <w:t>目前職級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7C86" w:rsidRPr="00597C86" w:rsidTr="00597C86">
        <w:trPr>
          <w:trHeight w:val="72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597C86">
              <w:rPr>
                <w:rFonts w:asciiTheme="majorEastAsia" w:eastAsiaTheme="majorEastAsia" w:hAnsiTheme="majorEastAsia" w:cs="Calibri" w:hint="eastAsia"/>
                <w:color w:val="FF0000"/>
                <w:sz w:val="24"/>
                <w:szCs w:val="24"/>
                <w:u w:color="FF0000"/>
                <w:lang w:val="zh-TW"/>
              </w:rPr>
              <w:t>＊</w:t>
            </w:r>
            <w:proofErr w:type="gramEnd"/>
            <w:r w:rsidRPr="00597C86">
              <w:rPr>
                <w:rFonts w:asciiTheme="majorEastAsia" w:eastAsiaTheme="majorEastAsia" w:hAnsiTheme="majorEastAsia" w:cs="Calibri" w:hint="eastAsia"/>
                <w:sz w:val="24"/>
                <w:szCs w:val="24"/>
                <w:lang w:val="zh-TW"/>
              </w:rPr>
              <w:t>年</w:t>
            </w:r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</w:rPr>
              <w:t xml:space="preserve">  </w:t>
            </w:r>
            <w:r w:rsidRPr="00597C86">
              <w:rPr>
                <w:rFonts w:asciiTheme="majorEastAsia" w:eastAsiaTheme="majorEastAsia" w:hAnsiTheme="majorEastAsia" w:cs="Calibri" w:hint="eastAsia"/>
                <w:sz w:val="24"/>
                <w:szCs w:val="24"/>
                <w:lang w:val="zh-TW"/>
              </w:rPr>
              <w:t>齡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597C86">
              <w:rPr>
                <w:rFonts w:asciiTheme="majorEastAsia" w:eastAsiaTheme="majorEastAsia" w:hAnsiTheme="majorEastAsia" w:cs="Calibri" w:hint="eastAsia"/>
                <w:color w:val="FF0000"/>
                <w:sz w:val="24"/>
                <w:szCs w:val="24"/>
                <w:u w:color="FF0000"/>
                <w:lang w:val="zh-TW"/>
              </w:rPr>
              <w:t>＊</w:t>
            </w:r>
            <w:proofErr w:type="gramEnd"/>
            <w:r w:rsidRPr="00597C86">
              <w:rPr>
                <w:rFonts w:asciiTheme="majorEastAsia" w:eastAsiaTheme="majorEastAsia" w:hAnsiTheme="majorEastAsia" w:cs="Calibri" w:hint="eastAsia"/>
                <w:sz w:val="24"/>
                <w:szCs w:val="24"/>
                <w:lang w:val="zh-TW"/>
              </w:rPr>
              <w:t>現任公司</w:t>
            </w:r>
          </w:p>
        </w:tc>
        <w:tc>
          <w:tcPr>
            <w:tcW w:w="5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7C86" w:rsidRPr="00597C86" w:rsidTr="00597C86">
        <w:trPr>
          <w:trHeight w:val="72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597C86">
              <w:rPr>
                <w:rFonts w:asciiTheme="majorEastAsia" w:eastAsiaTheme="majorEastAsia" w:hAnsiTheme="majorEastAsia" w:cs="Calibri" w:hint="eastAsia"/>
                <w:color w:val="FF0000"/>
                <w:sz w:val="24"/>
                <w:szCs w:val="24"/>
                <w:u w:color="FF0000"/>
                <w:lang w:val="zh-TW"/>
              </w:rPr>
              <w:t>＊</w:t>
            </w:r>
            <w:proofErr w:type="gramEnd"/>
            <w:r w:rsidRPr="00597C86">
              <w:rPr>
                <w:rFonts w:asciiTheme="majorEastAsia" w:eastAsiaTheme="majorEastAsia" w:hAnsiTheme="majorEastAsia" w:cs="Calibri" w:hint="eastAsia"/>
                <w:sz w:val="24"/>
                <w:szCs w:val="24"/>
                <w:lang w:val="zh-TW"/>
              </w:rPr>
              <w:t>手</w:t>
            </w:r>
            <w:r w:rsidRPr="00597C86">
              <w:rPr>
                <w:rFonts w:asciiTheme="majorEastAsia" w:eastAsiaTheme="majorEastAsia" w:hAnsiTheme="majorEastAsia" w:cs="Calibri"/>
                <w:i/>
                <w:iCs/>
                <w:sz w:val="24"/>
                <w:szCs w:val="24"/>
              </w:rPr>
              <w:t xml:space="preserve">  </w:t>
            </w:r>
            <w:r w:rsidRPr="00597C86">
              <w:rPr>
                <w:rFonts w:asciiTheme="majorEastAsia" w:eastAsiaTheme="majorEastAsia" w:hAnsiTheme="majorEastAsia" w:cs="Calibri" w:hint="eastAsia"/>
                <w:sz w:val="24"/>
                <w:szCs w:val="24"/>
                <w:lang w:val="zh-TW"/>
              </w:rPr>
              <w:t>機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597C86">
              <w:rPr>
                <w:rFonts w:asciiTheme="majorEastAsia" w:eastAsiaTheme="majorEastAsia" w:hAnsiTheme="majorEastAsia" w:cs="Calibri" w:hint="eastAsia"/>
                <w:color w:val="FF0000"/>
                <w:sz w:val="24"/>
                <w:szCs w:val="24"/>
                <w:u w:color="FF0000"/>
                <w:lang w:val="zh-TW"/>
              </w:rPr>
              <w:t>＊</w:t>
            </w:r>
            <w:proofErr w:type="gramEnd"/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</w:rPr>
              <w:t>Email</w:t>
            </w:r>
          </w:p>
        </w:tc>
        <w:tc>
          <w:tcPr>
            <w:tcW w:w="5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7C86" w:rsidRPr="00597C86" w:rsidTr="00597C86">
        <w:trPr>
          <w:trHeight w:val="72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壽險年資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597C86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u w:color="FF0000"/>
                <w:lang w:val="zh-TW"/>
              </w:rPr>
              <w:t>＊</w:t>
            </w:r>
            <w:proofErr w:type="gramEnd"/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報名日期</w:t>
            </w:r>
          </w:p>
        </w:tc>
        <w:tc>
          <w:tcPr>
            <w:tcW w:w="5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 xml:space="preserve">      </w:t>
            </w:r>
            <w:r w:rsidRPr="00597C86">
              <w:rPr>
                <w:rFonts w:asciiTheme="majorEastAsia" w:eastAsiaTheme="majorEastAsia" w:hAnsiTheme="majorEastAsia" w:hint="eastAsia"/>
                <w:i/>
                <w:iCs/>
                <w:sz w:val="24"/>
                <w:szCs w:val="24"/>
              </w:rPr>
              <w:t xml:space="preserve">  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 xml:space="preserve">年  </w:t>
            </w:r>
            <w:r w:rsidRPr="00597C86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 xml:space="preserve">      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月</w:t>
            </w:r>
            <w:r w:rsidRPr="00597C86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 xml:space="preserve"> </w:t>
            </w:r>
            <w:r w:rsidRPr="00597C86">
              <w:rPr>
                <w:rFonts w:asciiTheme="majorEastAsia" w:eastAsiaTheme="majorEastAsia" w:hAnsiTheme="majorEastAsia" w:hint="eastAsia"/>
                <w:i/>
                <w:iCs/>
                <w:sz w:val="24"/>
                <w:szCs w:val="24"/>
              </w:rPr>
              <w:t xml:space="preserve">  </w:t>
            </w:r>
            <w:r w:rsidRPr="00597C86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 xml:space="preserve">     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日</w:t>
            </w:r>
          </w:p>
        </w:tc>
      </w:tr>
      <w:tr w:rsidR="00597C86" w:rsidRPr="00597C86" w:rsidTr="00597C86">
        <w:trPr>
          <w:trHeight w:val="401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金融證照</w:t>
            </w:r>
          </w:p>
        </w:tc>
        <w:tc>
          <w:tcPr>
            <w:tcW w:w="9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ind w:left="1440" w:hangingChars="600" w:hanging="1440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cs="新細明體"/>
                <w:sz w:val="24"/>
                <w:szCs w:val="24"/>
              </w:rPr>
              <w:t>□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人身</w:t>
            </w:r>
            <w:r w:rsidRPr="00597C86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 xml:space="preserve"> </w:t>
            </w:r>
            <w:r w:rsidRPr="00597C86">
              <w:rPr>
                <w:rFonts w:asciiTheme="majorEastAsia" w:eastAsiaTheme="majorEastAsia" w:hAnsiTheme="majorEastAsia" w:cs="新細明體"/>
                <w:sz w:val="24"/>
                <w:szCs w:val="24"/>
              </w:rPr>
              <w:t>□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投資型</w:t>
            </w:r>
            <w:r w:rsidRPr="00597C86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 xml:space="preserve"> </w:t>
            </w:r>
            <w:r w:rsidRPr="00597C86">
              <w:rPr>
                <w:rFonts w:asciiTheme="majorEastAsia" w:eastAsiaTheme="majorEastAsia" w:hAnsiTheme="majorEastAsia" w:cs="新細明體"/>
                <w:sz w:val="24"/>
                <w:szCs w:val="24"/>
              </w:rPr>
              <w:t>□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外幣</w:t>
            </w:r>
            <w:r w:rsidRPr="00597C86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 xml:space="preserve"> </w:t>
            </w:r>
            <w:r w:rsidRPr="00597C86">
              <w:rPr>
                <w:rFonts w:asciiTheme="majorEastAsia" w:eastAsiaTheme="majorEastAsia" w:hAnsiTheme="majorEastAsia" w:cs="新細明體"/>
                <w:sz w:val="24"/>
                <w:szCs w:val="24"/>
              </w:rPr>
              <w:t>□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產險</w:t>
            </w:r>
            <w:r w:rsidRPr="00597C86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 xml:space="preserve"> </w:t>
            </w:r>
            <w:r w:rsidRPr="00597C86">
              <w:rPr>
                <w:rFonts w:asciiTheme="majorEastAsia" w:eastAsiaTheme="majorEastAsia" w:hAnsiTheme="majorEastAsia" w:cs="新細明體"/>
                <w:sz w:val="24"/>
                <w:szCs w:val="24"/>
              </w:rPr>
              <w:t>□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信託</w:t>
            </w:r>
            <w:r w:rsidRPr="00597C86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 xml:space="preserve"> </w:t>
            </w:r>
            <w:r w:rsidRPr="00597C86">
              <w:rPr>
                <w:rFonts w:asciiTheme="majorEastAsia" w:eastAsiaTheme="majorEastAsia" w:hAnsiTheme="majorEastAsia" w:cs="新細明體"/>
                <w:sz w:val="24"/>
                <w:szCs w:val="24"/>
              </w:rPr>
              <w:t>□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其它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val="zh-TW"/>
              </w:rPr>
              <w:t xml:space="preserve">                            </w:t>
            </w:r>
          </w:p>
        </w:tc>
      </w:tr>
      <w:tr w:rsidR="00597C86" w:rsidRPr="00597C86" w:rsidTr="00597C86">
        <w:trPr>
          <w:trHeight w:val="372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課程資訊</w:t>
            </w:r>
          </w:p>
        </w:tc>
        <w:tc>
          <w:tcPr>
            <w:tcW w:w="9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您是經由何管道得知課程資訊？</w:t>
            </w:r>
            <w:r w:rsidRPr="00597C86">
              <w:rPr>
                <w:rFonts w:asciiTheme="majorEastAsia" w:eastAsiaTheme="majorEastAsia" w:hAnsiTheme="majorEastAsia" w:cs="新細明體"/>
                <w:sz w:val="24"/>
                <w:szCs w:val="24"/>
              </w:rPr>
              <w:t>□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網路</w:t>
            </w:r>
            <w:r w:rsidRPr="00597C86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 xml:space="preserve"> </w:t>
            </w:r>
            <w:r w:rsidRPr="00597C86">
              <w:rPr>
                <w:rFonts w:asciiTheme="majorEastAsia" w:eastAsiaTheme="majorEastAsia" w:hAnsiTheme="majorEastAsia" w:cs="新細明體"/>
                <w:sz w:val="24"/>
                <w:szCs w:val="24"/>
              </w:rPr>
              <w:t>□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公司推廣傳達</w:t>
            </w:r>
            <w:r w:rsidRPr="00597C86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 xml:space="preserve"> </w:t>
            </w:r>
            <w:r w:rsidRPr="00597C86">
              <w:rPr>
                <w:rFonts w:asciiTheme="majorEastAsia" w:eastAsiaTheme="majorEastAsia" w:hAnsiTheme="majorEastAsia" w:cs="新細明體"/>
                <w:sz w:val="24"/>
                <w:szCs w:val="24"/>
              </w:rPr>
              <w:t>□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推薦者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val="zh-TW"/>
              </w:rPr>
              <w:t>_   TRFP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val="zh-TW"/>
              </w:rPr>
              <w:t xml:space="preserve">     </w:t>
            </w:r>
            <w:bookmarkStart w:id="0" w:name="_GoBack"/>
            <w:bookmarkEnd w:id="0"/>
          </w:p>
        </w:tc>
      </w:tr>
      <w:tr w:rsidR="00597C86" w:rsidRPr="00597C86" w:rsidTr="00597C86">
        <w:trPr>
          <w:trHeight w:val="720"/>
        </w:trPr>
        <w:tc>
          <w:tcPr>
            <w:tcW w:w="10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電</w:t>
            </w:r>
            <w:r w:rsidRPr="00597C86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 xml:space="preserve">  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腦</w:t>
            </w:r>
            <w:r w:rsidRPr="00597C86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 xml:space="preserve">  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基</w:t>
            </w:r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</w:rPr>
              <w:t xml:space="preserve"> </w:t>
            </w:r>
            <w:proofErr w:type="gramStart"/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礎</w:t>
            </w:r>
            <w:proofErr w:type="gramEnd"/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</w:rPr>
              <w:t xml:space="preserve"> 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技</w:t>
            </w:r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</w:rPr>
              <w:t xml:space="preserve"> 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能</w:t>
            </w:r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</w:rPr>
              <w:t xml:space="preserve"> 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評</w:t>
            </w:r>
            <w:r w:rsidRPr="00597C86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 xml:space="preserve"> 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估</w:t>
            </w:r>
          </w:p>
        </w:tc>
      </w:tr>
      <w:tr w:rsidR="00597C86" w:rsidRPr="00597C86" w:rsidTr="00597C86">
        <w:trPr>
          <w:trHeight w:val="284"/>
        </w:trPr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cs="Calibri" w:hint="eastAsia"/>
                <w:sz w:val="24"/>
                <w:szCs w:val="24"/>
                <w:lang w:val="zh-TW"/>
              </w:rPr>
              <w:t>項</w:t>
            </w:r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</w:rPr>
              <w:t xml:space="preserve"> </w:t>
            </w:r>
            <w:r w:rsidRPr="00597C86">
              <w:rPr>
                <w:rFonts w:asciiTheme="majorEastAsia" w:eastAsiaTheme="majorEastAsia" w:hAnsiTheme="majorEastAsia" w:cs="Calibri" w:hint="eastAsia"/>
                <w:sz w:val="24"/>
                <w:szCs w:val="24"/>
                <w:lang w:val="zh-TW"/>
              </w:rPr>
              <w:t>目</w:t>
            </w:r>
          </w:p>
        </w:tc>
        <w:tc>
          <w:tcPr>
            <w:tcW w:w="6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自</w:t>
            </w:r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</w:rPr>
              <w:t xml:space="preserve"> 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我</w:t>
            </w:r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</w:rPr>
              <w:t xml:space="preserve"> 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評</w:t>
            </w:r>
            <w:r w:rsidRPr="00597C86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 xml:space="preserve"> 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量</w:t>
            </w:r>
          </w:p>
        </w:tc>
      </w:tr>
      <w:tr w:rsidR="00597C86" w:rsidRPr="00597C86" w:rsidTr="00597C86">
        <w:trPr>
          <w:trHeight w:val="476"/>
        </w:trPr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pStyle w:val="a3"/>
              <w:numPr>
                <w:ilvl w:val="0"/>
                <w:numId w:val="1"/>
              </w:numPr>
              <w:spacing w:line="360" w:lineRule="exact"/>
              <w:rPr>
                <w:rFonts w:asciiTheme="majorEastAsia" w:eastAsiaTheme="majorEastAsia" w:hAnsiTheme="majorEastAsia" w:cs="Calibri" w:hint="default"/>
                <w:sz w:val="24"/>
                <w:szCs w:val="24"/>
                <w:lang w:val="zh-TW"/>
              </w:rPr>
            </w:pPr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  <w:lang w:val="zh-TW"/>
              </w:rPr>
              <w:t>電腦基礎操作</w:t>
            </w:r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</w:rPr>
              <w:t>(</w:t>
            </w:r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  <w:lang w:val="zh-TW"/>
              </w:rPr>
              <w:t>例如上網、</w:t>
            </w:r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</w:rPr>
              <w:t>Email )</w:t>
            </w:r>
          </w:p>
        </w:tc>
        <w:tc>
          <w:tcPr>
            <w:tcW w:w="6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cs="新細明體"/>
                <w:sz w:val="24"/>
                <w:szCs w:val="24"/>
              </w:rPr>
              <w:t>□</w:t>
            </w:r>
            <w:r w:rsidRPr="00597C86">
              <w:rPr>
                <w:rFonts w:asciiTheme="majorEastAsia" w:eastAsiaTheme="majorEastAsia" w:hAnsiTheme="majorEastAsia" w:cs="Calibri" w:hint="eastAsia"/>
                <w:sz w:val="24"/>
                <w:szCs w:val="24"/>
                <w:lang w:val="zh-TW"/>
              </w:rPr>
              <w:t>熟練</w:t>
            </w:r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</w:rPr>
              <w:t xml:space="preserve">    </w:t>
            </w:r>
            <w:r w:rsidRPr="00597C86">
              <w:rPr>
                <w:rFonts w:asciiTheme="majorEastAsia" w:eastAsiaTheme="majorEastAsia" w:hAnsiTheme="majorEastAsia" w:cs="新細明體"/>
                <w:sz w:val="24"/>
                <w:szCs w:val="24"/>
              </w:rPr>
              <w:t>□</w:t>
            </w:r>
            <w:r w:rsidRPr="00597C86">
              <w:rPr>
                <w:rFonts w:asciiTheme="majorEastAsia" w:eastAsiaTheme="majorEastAsia" w:hAnsiTheme="majorEastAsia" w:cs="Calibri" w:hint="eastAsia"/>
                <w:sz w:val="24"/>
                <w:szCs w:val="24"/>
                <w:lang w:val="zh-TW"/>
              </w:rPr>
              <w:t>會一點</w:t>
            </w:r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</w:rPr>
              <w:t xml:space="preserve">    </w:t>
            </w:r>
            <w:r w:rsidRPr="00597C86">
              <w:rPr>
                <w:rFonts w:asciiTheme="majorEastAsia" w:eastAsiaTheme="majorEastAsia" w:hAnsiTheme="majorEastAsia" w:cs="新細明體"/>
                <w:sz w:val="24"/>
                <w:szCs w:val="24"/>
              </w:rPr>
              <w:t>□</w:t>
            </w:r>
            <w:r w:rsidRPr="00597C86">
              <w:rPr>
                <w:rFonts w:asciiTheme="majorEastAsia" w:eastAsiaTheme="majorEastAsia" w:hAnsiTheme="majorEastAsia" w:cs="Calibri" w:hint="eastAsia"/>
                <w:sz w:val="24"/>
                <w:szCs w:val="24"/>
                <w:lang w:val="zh-TW"/>
              </w:rPr>
              <w:t>完全不會</w:t>
            </w:r>
          </w:p>
        </w:tc>
      </w:tr>
      <w:tr w:rsidR="00597C86" w:rsidRPr="00597C86" w:rsidTr="00597C86">
        <w:trPr>
          <w:trHeight w:val="386"/>
        </w:trPr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pStyle w:val="a3"/>
              <w:numPr>
                <w:ilvl w:val="0"/>
                <w:numId w:val="2"/>
              </w:numPr>
              <w:spacing w:line="360" w:lineRule="exact"/>
              <w:jc w:val="both"/>
              <w:rPr>
                <w:rFonts w:asciiTheme="majorEastAsia" w:eastAsiaTheme="majorEastAsia" w:hAnsiTheme="majorEastAsia" w:cs="Calibri" w:hint="default"/>
                <w:sz w:val="24"/>
                <w:szCs w:val="24"/>
                <w:lang w:val="zh-TW"/>
              </w:rPr>
            </w:pPr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  <w:lang w:val="zh-TW"/>
              </w:rPr>
              <w:t>簡報</w:t>
            </w:r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</w:rPr>
              <w:t>PowerPoint</w:t>
            </w:r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  <w:lang w:val="zh-TW"/>
              </w:rPr>
              <w:t>製作</w:t>
            </w:r>
          </w:p>
        </w:tc>
        <w:tc>
          <w:tcPr>
            <w:tcW w:w="6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134B8F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cs="新細明體"/>
                <w:sz w:val="24"/>
                <w:szCs w:val="24"/>
              </w:rPr>
              <w:t>□</w:t>
            </w:r>
            <w:r w:rsidRPr="00597C86">
              <w:rPr>
                <w:rFonts w:asciiTheme="majorEastAsia" w:eastAsiaTheme="majorEastAsia" w:hAnsiTheme="majorEastAsia" w:cs="Calibri" w:hint="eastAsia"/>
                <w:sz w:val="24"/>
                <w:szCs w:val="24"/>
                <w:lang w:val="zh-TW"/>
              </w:rPr>
              <w:t>熟練</w:t>
            </w:r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</w:rPr>
              <w:t xml:space="preserve">    </w:t>
            </w:r>
            <w:r w:rsidRPr="00597C86">
              <w:rPr>
                <w:rFonts w:asciiTheme="majorEastAsia" w:eastAsiaTheme="majorEastAsia" w:hAnsiTheme="majorEastAsia" w:cs="新細明體"/>
                <w:sz w:val="24"/>
                <w:szCs w:val="24"/>
              </w:rPr>
              <w:t>□</w:t>
            </w:r>
            <w:r w:rsidRPr="00597C86">
              <w:rPr>
                <w:rFonts w:asciiTheme="majorEastAsia" w:eastAsiaTheme="majorEastAsia" w:hAnsiTheme="majorEastAsia" w:cs="Calibri" w:hint="eastAsia"/>
                <w:sz w:val="24"/>
                <w:szCs w:val="24"/>
                <w:lang w:val="zh-TW"/>
              </w:rPr>
              <w:t>會一點</w:t>
            </w:r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</w:rPr>
              <w:t xml:space="preserve">  </w:t>
            </w:r>
            <w:r w:rsidRPr="00597C86">
              <w:rPr>
                <w:rFonts w:asciiTheme="majorEastAsia" w:eastAsiaTheme="majorEastAsia" w:hAnsiTheme="majorEastAsia" w:cs="Calibri" w:hint="eastAsia"/>
                <w:sz w:val="24"/>
                <w:szCs w:val="24"/>
              </w:rPr>
              <w:t xml:space="preserve">  </w:t>
            </w:r>
            <w:r w:rsidRPr="00597C86">
              <w:rPr>
                <w:rFonts w:asciiTheme="majorEastAsia" w:eastAsiaTheme="majorEastAsia" w:hAnsiTheme="majorEastAsia" w:cs="新細明體"/>
                <w:sz w:val="24"/>
                <w:szCs w:val="24"/>
              </w:rPr>
              <w:t>□</w:t>
            </w:r>
            <w:r w:rsidRPr="00597C86">
              <w:rPr>
                <w:rFonts w:asciiTheme="majorEastAsia" w:eastAsiaTheme="majorEastAsia" w:hAnsiTheme="majorEastAsia" w:cs="Calibri" w:hint="eastAsia"/>
                <w:sz w:val="24"/>
                <w:szCs w:val="24"/>
                <w:lang w:val="zh-TW"/>
              </w:rPr>
              <w:t>完全不會</w:t>
            </w:r>
          </w:p>
        </w:tc>
      </w:tr>
      <w:tr w:rsidR="00597C86" w:rsidRPr="00597C86" w:rsidTr="00597C86">
        <w:trPr>
          <w:trHeight w:val="408"/>
        </w:trPr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pStyle w:val="a3"/>
              <w:numPr>
                <w:ilvl w:val="0"/>
                <w:numId w:val="3"/>
              </w:numPr>
              <w:spacing w:line="360" w:lineRule="exact"/>
              <w:jc w:val="both"/>
              <w:rPr>
                <w:rFonts w:asciiTheme="majorEastAsia" w:eastAsiaTheme="majorEastAsia" w:hAnsiTheme="majorEastAsia" w:cs="Calibri" w:hint="default"/>
                <w:sz w:val="24"/>
                <w:szCs w:val="24"/>
                <w:lang w:val="zh-TW"/>
              </w:rPr>
            </w:pPr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  <w:lang w:val="zh-TW"/>
              </w:rPr>
              <w:t>試算表</w:t>
            </w:r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</w:rPr>
              <w:t>Excel</w:t>
            </w:r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  <w:lang w:val="zh-TW"/>
              </w:rPr>
              <w:t>使用</w:t>
            </w:r>
          </w:p>
        </w:tc>
        <w:tc>
          <w:tcPr>
            <w:tcW w:w="6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cs="新細明體"/>
                <w:sz w:val="24"/>
                <w:szCs w:val="24"/>
              </w:rPr>
              <w:t>□</w:t>
            </w:r>
            <w:r w:rsidRPr="00597C86">
              <w:rPr>
                <w:rFonts w:asciiTheme="majorEastAsia" w:eastAsiaTheme="majorEastAsia" w:hAnsiTheme="majorEastAsia" w:cs="Calibri" w:hint="eastAsia"/>
                <w:sz w:val="24"/>
                <w:szCs w:val="24"/>
                <w:lang w:val="zh-TW"/>
              </w:rPr>
              <w:t>熟練</w:t>
            </w:r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</w:rPr>
              <w:t xml:space="preserve">    </w:t>
            </w:r>
            <w:r w:rsidRPr="00597C86">
              <w:rPr>
                <w:rFonts w:asciiTheme="majorEastAsia" w:eastAsiaTheme="majorEastAsia" w:hAnsiTheme="majorEastAsia" w:cs="新細明體"/>
                <w:sz w:val="24"/>
                <w:szCs w:val="24"/>
              </w:rPr>
              <w:t>□</w:t>
            </w:r>
            <w:r w:rsidRPr="00597C86">
              <w:rPr>
                <w:rFonts w:asciiTheme="majorEastAsia" w:eastAsiaTheme="majorEastAsia" w:hAnsiTheme="majorEastAsia" w:cs="Calibri" w:hint="eastAsia"/>
                <w:sz w:val="24"/>
                <w:szCs w:val="24"/>
                <w:lang w:val="zh-TW"/>
              </w:rPr>
              <w:t>會一點</w:t>
            </w:r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</w:rPr>
              <w:t xml:space="preserve">    </w:t>
            </w:r>
            <w:r w:rsidRPr="00597C86">
              <w:rPr>
                <w:rFonts w:asciiTheme="majorEastAsia" w:eastAsiaTheme="majorEastAsia" w:hAnsiTheme="majorEastAsia" w:cs="新細明體"/>
                <w:sz w:val="24"/>
                <w:szCs w:val="24"/>
              </w:rPr>
              <w:t>□</w:t>
            </w:r>
            <w:r w:rsidRPr="00597C86">
              <w:rPr>
                <w:rFonts w:asciiTheme="majorEastAsia" w:eastAsiaTheme="majorEastAsia" w:hAnsiTheme="majorEastAsia" w:cs="Calibri" w:hint="eastAsia"/>
                <w:sz w:val="24"/>
                <w:szCs w:val="24"/>
                <w:lang w:val="zh-TW"/>
              </w:rPr>
              <w:t>完全不會</w:t>
            </w:r>
          </w:p>
        </w:tc>
      </w:tr>
      <w:tr w:rsidR="00597C86" w:rsidRPr="00597C86" w:rsidTr="00597C86">
        <w:trPr>
          <w:trHeight w:val="136"/>
        </w:trPr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pStyle w:val="a3"/>
              <w:numPr>
                <w:ilvl w:val="0"/>
                <w:numId w:val="4"/>
              </w:numPr>
              <w:spacing w:line="360" w:lineRule="exact"/>
              <w:jc w:val="both"/>
              <w:rPr>
                <w:rFonts w:asciiTheme="majorEastAsia" w:eastAsiaTheme="majorEastAsia" w:hAnsiTheme="majorEastAsia" w:cs="Calibri" w:hint="default"/>
                <w:sz w:val="24"/>
                <w:szCs w:val="24"/>
                <w:lang w:val="zh-TW"/>
              </w:rPr>
            </w:pPr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  <w:lang w:val="zh-TW"/>
              </w:rPr>
              <w:t>財務計算機使用</w:t>
            </w:r>
          </w:p>
        </w:tc>
        <w:tc>
          <w:tcPr>
            <w:tcW w:w="6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cs="新細明體"/>
                <w:sz w:val="24"/>
                <w:szCs w:val="24"/>
              </w:rPr>
              <w:t>□</w:t>
            </w:r>
            <w:r w:rsidRPr="00597C86">
              <w:rPr>
                <w:rFonts w:asciiTheme="majorEastAsia" w:eastAsiaTheme="majorEastAsia" w:hAnsiTheme="majorEastAsia" w:cs="Calibri" w:hint="eastAsia"/>
                <w:sz w:val="24"/>
                <w:szCs w:val="24"/>
                <w:lang w:val="zh-TW"/>
              </w:rPr>
              <w:t>熟練</w:t>
            </w:r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</w:rPr>
              <w:t xml:space="preserve">    </w:t>
            </w:r>
            <w:r w:rsidRPr="00597C86">
              <w:rPr>
                <w:rFonts w:asciiTheme="majorEastAsia" w:eastAsiaTheme="majorEastAsia" w:hAnsiTheme="majorEastAsia" w:cs="新細明體"/>
                <w:sz w:val="24"/>
                <w:szCs w:val="24"/>
              </w:rPr>
              <w:t>□</w:t>
            </w:r>
            <w:r w:rsidRPr="00597C86">
              <w:rPr>
                <w:rFonts w:asciiTheme="majorEastAsia" w:eastAsiaTheme="majorEastAsia" w:hAnsiTheme="majorEastAsia" w:cs="Calibri" w:hint="eastAsia"/>
                <w:sz w:val="24"/>
                <w:szCs w:val="24"/>
                <w:lang w:val="zh-TW"/>
              </w:rPr>
              <w:t>會一點</w:t>
            </w:r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</w:rPr>
              <w:t xml:space="preserve">    </w:t>
            </w:r>
            <w:r w:rsidRPr="00597C86">
              <w:rPr>
                <w:rFonts w:asciiTheme="majorEastAsia" w:eastAsiaTheme="majorEastAsia" w:hAnsiTheme="majorEastAsia" w:cs="新細明體"/>
                <w:sz w:val="24"/>
                <w:szCs w:val="24"/>
              </w:rPr>
              <w:t>□</w:t>
            </w:r>
            <w:r w:rsidRPr="00597C86">
              <w:rPr>
                <w:rFonts w:asciiTheme="majorEastAsia" w:eastAsiaTheme="majorEastAsia" w:hAnsiTheme="majorEastAsia" w:cs="Calibri" w:hint="eastAsia"/>
                <w:sz w:val="24"/>
                <w:szCs w:val="24"/>
                <w:lang w:val="zh-TW"/>
              </w:rPr>
              <w:t>完全不會</w:t>
            </w:r>
          </w:p>
        </w:tc>
      </w:tr>
      <w:tr w:rsidR="00597C86" w:rsidRPr="00597C86" w:rsidTr="00597C86">
        <w:trPr>
          <w:trHeight w:val="720"/>
        </w:trPr>
        <w:tc>
          <w:tcPr>
            <w:tcW w:w="10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cs="Calibri" w:hint="eastAsia"/>
                <w:sz w:val="24"/>
                <w:szCs w:val="24"/>
                <w:lang w:val="zh-TW"/>
              </w:rPr>
              <w:t>學習意願和期許（</w:t>
            </w:r>
            <w:r w:rsidRPr="00597C86">
              <w:rPr>
                <w:rFonts w:asciiTheme="majorEastAsia" w:eastAsiaTheme="majorEastAsia" w:hAnsiTheme="majorEastAsia" w:cs="Calibri"/>
                <w:sz w:val="24"/>
                <w:szCs w:val="24"/>
              </w:rPr>
              <w:t>100-200</w:t>
            </w:r>
            <w:r w:rsidRPr="00597C86">
              <w:rPr>
                <w:rFonts w:asciiTheme="majorEastAsia" w:eastAsiaTheme="majorEastAsia" w:hAnsiTheme="majorEastAsia" w:cs="Calibri" w:hint="eastAsia"/>
                <w:sz w:val="24"/>
                <w:szCs w:val="24"/>
                <w:lang w:val="zh-TW"/>
              </w:rPr>
              <w:t>字自述）</w:t>
            </w:r>
          </w:p>
        </w:tc>
      </w:tr>
      <w:tr w:rsidR="00597C86" w:rsidRPr="00597C86" w:rsidTr="00597C86">
        <w:trPr>
          <w:trHeight w:val="1759"/>
        </w:trPr>
        <w:tc>
          <w:tcPr>
            <w:tcW w:w="4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cs="Calibri" w:hint="eastAsia"/>
                <w:sz w:val="24"/>
                <w:szCs w:val="24"/>
                <w:lang w:val="zh-TW"/>
              </w:rPr>
              <w:t>為何您要學習財務策劃師培訓課程？</w:t>
            </w: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7C86" w:rsidRPr="00597C86" w:rsidTr="00597C86">
        <w:trPr>
          <w:trHeight w:val="2327"/>
        </w:trPr>
        <w:tc>
          <w:tcPr>
            <w:tcW w:w="4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cs="Calibri" w:hint="eastAsia"/>
                <w:sz w:val="24"/>
                <w:szCs w:val="24"/>
                <w:lang w:val="zh-TW"/>
              </w:rPr>
              <w:t>您期許學習財務策劃師培訓課程後的收獲？</w:t>
            </w: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97C86" w:rsidRPr="00597C86" w:rsidRDefault="00597C86" w:rsidP="00597C8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TableNormal"/>
        <w:tblW w:w="1049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68"/>
        <w:gridCol w:w="8522"/>
      </w:tblGrid>
      <w:tr w:rsidR="00597C86" w:rsidRPr="00597C86" w:rsidTr="00597C86">
        <w:trPr>
          <w:trHeight w:val="61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報名注意重要事項</w:t>
            </w:r>
          </w:p>
        </w:tc>
      </w:tr>
      <w:tr w:rsidR="00597C86" w:rsidRPr="00597C86" w:rsidTr="00597C86">
        <w:trPr>
          <w:trHeight w:val="273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匯款帳號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 w:cs="Menlo"/>
                <w:i/>
                <w:iCs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中國信託銀行</w:t>
            </w:r>
            <w:r w:rsidRPr="00597C86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>-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承德分行</w:t>
            </w:r>
          </w:p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 w:cs="Menlo"/>
                <w:i/>
                <w:iCs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銀行代號</w:t>
            </w:r>
            <w:r w:rsidRPr="00597C86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>:822</w:t>
            </w:r>
          </w:p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 w:cs="Menlo"/>
                <w:i/>
                <w:iCs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戶名</w:t>
            </w:r>
            <w:r w:rsidRPr="00597C86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>: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富淬企管顧問股份有限公司籌備處</w:t>
            </w:r>
            <w:r w:rsidRPr="00597C86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 xml:space="preserve"> </w:t>
            </w:r>
          </w:p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 w:cs="Menlo"/>
                <w:i/>
                <w:iCs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帳號</w:t>
            </w:r>
            <w:r w:rsidRPr="00597C86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>:624-540-156-104</w:t>
            </w:r>
          </w:p>
          <w:p w:rsidR="00597C86" w:rsidRPr="00597C86" w:rsidRDefault="00597C86" w:rsidP="00597C86">
            <w:pPr>
              <w:spacing w:line="360" w:lineRule="exact"/>
              <w:jc w:val="both"/>
              <w:rPr>
                <w:rFonts w:asciiTheme="majorEastAsia" w:eastAsiaTheme="majorEastAsia" w:hAnsiTheme="majorEastAsia" w:cs="Menlo"/>
                <w:i/>
                <w:iCs/>
                <w:color w:val="FF0000"/>
                <w:sz w:val="24"/>
                <w:szCs w:val="24"/>
                <w:u w:color="FF0000"/>
              </w:rPr>
            </w:pPr>
            <w:r w:rsidRPr="00597C86">
              <w:rPr>
                <w:rFonts w:asciiTheme="majorEastAsia" w:eastAsiaTheme="majorEastAsia" w:hAnsiTheme="majorEastAsia"/>
                <w:color w:val="FF0000"/>
                <w:sz w:val="24"/>
                <w:szCs w:val="24"/>
                <w:u w:color="FF0000"/>
              </w:rPr>
              <w:t>※</w:t>
            </w:r>
            <w:r w:rsidRPr="00597C86">
              <w:rPr>
                <w:rFonts w:asciiTheme="majorEastAsia" w:eastAsiaTheme="majorEastAsia" w:hAnsiTheme="majorEastAsia"/>
                <w:i/>
                <w:iCs/>
                <w:color w:val="FF0000"/>
                <w:sz w:val="24"/>
                <w:szCs w:val="24"/>
                <w:u w:color="FF0000"/>
              </w:rPr>
              <w:t xml:space="preserve"> </w:t>
            </w:r>
            <w:r w:rsidRPr="00597C86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u w:color="FF0000"/>
                <w:lang w:val="zh-TW"/>
              </w:rPr>
              <w:t>報名費用請於開課前七天以匯款方式完成。</w:t>
            </w:r>
          </w:p>
          <w:p w:rsidR="00597C86" w:rsidRPr="00597C86" w:rsidRDefault="00597C86" w:rsidP="00597C86">
            <w:pPr>
              <w:spacing w:line="360" w:lineRule="exact"/>
              <w:ind w:left="360"/>
              <w:jc w:val="both"/>
              <w:rPr>
                <w:rFonts w:asciiTheme="majorEastAsia" w:eastAsiaTheme="majorEastAsia" w:hAnsiTheme="majorEastAsia" w:cs="Menlo"/>
                <w:i/>
                <w:iCs/>
                <w:color w:val="FF0000"/>
                <w:sz w:val="24"/>
                <w:szCs w:val="24"/>
                <w:u w:color="FF0000"/>
              </w:rPr>
            </w:pPr>
            <w:r w:rsidRPr="00597C86">
              <w:rPr>
                <w:rFonts w:asciiTheme="majorEastAsia" w:eastAsiaTheme="majorEastAsia" w:hAnsiTheme="majorEastAsia"/>
                <w:i/>
                <w:iCs/>
                <w:color w:val="FF0000"/>
                <w:sz w:val="24"/>
                <w:szCs w:val="24"/>
                <w:u w:color="FF0000"/>
              </w:rPr>
              <w:t>(</w:t>
            </w:r>
            <w:r w:rsidRPr="00597C86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u w:color="FF0000"/>
                <w:lang w:val="zh-TW"/>
              </w:rPr>
              <w:t>例如</w:t>
            </w:r>
            <w:r w:rsidRPr="00597C86">
              <w:rPr>
                <w:rFonts w:asciiTheme="majorEastAsia" w:eastAsiaTheme="majorEastAsia" w:hAnsiTheme="majorEastAsia"/>
                <w:i/>
                <w:iCs/>
                <w:color w:val="FF0000"/>
                <w:sz w:val="24"/>
                <w:szCs w:val="24"/>
                <w:u w:color="FF0000"/>
              </w:rPr>
              <w:t>9/7</w:t>
            </w:r>
            <w:r w:rsidRPr="00597C86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u w:color="FF0000"/>
                <w:lang w:val="zh-TW"/>
              </w:rPr>
              <w:t>開課第一天，請於</w:t>
            </w:r>
            <w:r w:rsidRPr="00597C86">
              <w:rPr>
                <w:rFonts w:asciiTheme="majorEastAsia" w:eastAsiaTheme="majorEastAsia" w:hAnsiTheme="majorEastAsia"/>
                <w:i/>
                <w:iCs/>
                <w:color w:val="FF0000"/>
                <w:sz w:val="24"/>
                <w:szCs w:val="24"/>
                <w:u w:color="FF0000"/>
              </w:rPr>
              <w:t>8/31</w:t>
            </w:r>
            <w:r w:rsidRPr="00597C86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u w:color="FF0000"/>
                <w:lang w:val="zh-TW"/>
              </w:rPr>
              <w:t>前匯款完成</w:t>
            </w:r>
            <w:r w:rsidRPr="00597C86">
              <w:rPr>
                <w:rFonts w:asciiTheme="majorEastAsia" w:eastAsiaTheme="majorEastAsia" w:hAnsiTheme="majorEastAsia"/>
                <w:i/>
                <w:iCs/>
                <w:color w:val="FF0000"/>
                <w:sz w:val="24"/>
                <w:szCs w:val="24"/>
                <w:u w:color="FF0000"/>
              </w:rPr>
              <w:t>)</w:t>
            </w:r>
          </w:p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/>
                <w:color w:val="FF0000"/>
                <w:sz w:val="24"/>
                <w:szCs w:val="24"/>
                <w:u w:color="FF0000"/>
              </w:rPr>
              <w:t xml:space="preserve">※ </w:t>
            </w:r>
            <w:r w:rsidRPr="00597C86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u w:color="FF0000"/>
                <w:lang w:val="zh-TW"/>
              </w:rPr>
              <w:t>恕不接受現金繳費。</w:t>
            </w:r>
          </w:p>
        </w:tc>
      </w:tr>
      <w:tr w:rsidR="00597C86" w:rsidRPr="00597C86" w:rsidTr="00597C86">
        <w:trPr>
          <w:trHeight w:val="2419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報名流程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hint="eastAsia"/>
                <w:iCs/>
                <w:sz w:val="24"/>
                <w:szCs w:val="24"/>
              </w:rPr>
              <w:t>1.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請完整填寫「財務策劃師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597C86">
              <w:rPr>
                <w:rFonts w:asciiTheme="majorEastAsia" w:eastAsiaTheme="majorEastAsia" w:hAnsiTheme="majorEastAsia"/>
                <w:iCs/>
                <w:sz w:val="24"/>
                <w:szCs w:val="24"/>
              </w:rPr>
              <w:t>IFP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培訓課程報名表」後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將檔案</w:t>
            </w:r>
            <w:r w:rsidRPr="00597C86">
              <w:rPr>
                <w:rFonts w:asciiTheme="majorEastAsia" w:eastAsiaTheme="majorEastAsia" w:hAnsiTheme="majorEastAsia"/>
                <w:iCs/>
                <w:sz w:val="24"/>
                <w:szCs w:val="24"/>
              </w:rPr>
              <w:t>mail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至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hyperlink r:id="rId8" w:history="1">
              <w:r w:rsidRPr="00597C86">
                <w:rPr>
                  <w:rStyle w:val="Hyperlink0"/>
                  <w:rFonts w:asciiTheme="majorEastAsia" w:eastAsiaTheme="majorEastAsia" w:hAnsiTheme="majorEastAsia"/>
                  <w:i w:val="0"/>
                </w:rPr>
                <w:t>frmgc16@gmail.com</w:t>
              </w:r>
            </w:hyperlink>
          </w:p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 w:cs="標楷體"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hint="eastAsia"/>
                <w:iCs/>
                <w:sz w:val="24"/>
                <w:szCs w:val="24"/>
              </w:rPr>
              <w:t>2.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請先完成課前作業</w:t>
            </w:r>
            <w:r w:rsidRPr="00597C86">
              <w:rPr>
                <w:rFonts w:asciiTheme="majorEastAsia" w:eastAsiaTheme="majorEastAsia" w:hAnsiTheme="majorEastAsia"/>
                <w:iCs/>
                <w:sz w:val="24"/>
                <w:szCs w:val="24"/>
              </w:rPr>
              <w:t>-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自我介紹約</w:t>
            </w:r>
            <w:r w:rsidRPr="00597C86">
              <w:rPr>
                <w:rFonts w:asciiTheme="majorEastAsia" w:eastAsiaTheme="majorEastAsia" w:hAnsiTheme="majorEastAsia"/>
                <w:iCs/>
                <w:sz w:val="24"/>
                <w:szCs w:val="24"/>
              </w:rPr>
              <w:t>200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字以上</w:t>
            </w:r>
            <w:r w:rsidRPr="00597C86">
              <w:rPr>
                <w:rFonts w:asciiTheme="majorEastAsia" w:eastAsiaTheme="majorEastAsia" w:hAnsiTheme="majorEastAsia"/>
                <w:iCs/>
                <w:sz w:val="24"/>
                <w:szCs w:val="24"/>
              </w:rPr>
              <w:t>(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詳附件一</w:t>
            </w:r>
            <w:r w:rsidRPr="00597C86">
              <w:rPr>
                <w:rFonts w:asciiTheme="majorEastAsia" w:eastAsiaTheme="majorEastAsia" w:hAnsiTheme="majorEastAsia"/>
                <w:iCs/>
                <w:sz w:val="24"/>
                <w:szCs w:val="24"/>
              </w:rPr>
              <w:t xml:space="preserve">) 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，將檔案</w:t>
            </w:r>
            <w:r w:rsidRPr="00597C86">
              <w:rPr>
                <w:rFonts w:asciiTheme="majorEastAsia" w:eastAsiaTheme="majorEastAsia" w:hAnsiTheme="majorEastAsia"/>
                <w:iCs/>
                <w:sz w:val="24"/>
                <w:szCs w:val="24"/>
              </w:rPr>
              <w:t>mail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至：</w:t>
            </w:r>
            <w:hyperlink r:id="rId9" w:history="1">
              <w:r w:rsidRPr="00597C86">
                <w:rPr>
                  <w:rStyle w:val="Hyperlink0"/>
                  <w:rFonts w:asciiTheme="majorEastAsia" w:eastAsiaTheme="majorEastAsia" w:hAnsiTheme="majorEastAsia"/>
                  <w:i w:val="0"/>
                </w:rPr>
                <w:t>frmgc16@gmail.com</w:t>
              </w:r>
            </w:hyperlink>
          </w:p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 w:cs="Menlo"/>
                <w:iCs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hint="eastAsia"/>
                <w:iCs/>
                <w:sz w:val="24"/>
                <w:szCs w:val="24"/>
              </w:rPr>
              <w:t>3.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匯款完成後，請將匯款收據傳真至</w:t>
            </w:r>
            <w:r w:rsidRPr="00597C86">
              <w:rPr>
                <w:rFonts w:asciiTheme="majorEastAsia" w:eastAsiaTheme="majorEastAsia" w:hAnsiTheme="majorEastAsia"/>
                <w:iCs/>
                <w:sz w:val="24"/>
                <w:szCs w:val="24"/>
              </w:rPr>
              <w:t>04-2255-6200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，並備註學員姓名。</w:t>
            </w:r>
          </w:p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/>
                <w:color w:val="FF0000"/>
                <w:sz w:val="24"/>
                <w:szCs w:val="24"/>
                <w:u w:color="FF0000"/>
              </w:rPr>
              <w:t>※</w:t>
            </w:r>
            <w:r w:rsidRPr="00597C86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u w:color="FF0000"/>
                <w:lang w:val="zh-TW"/>
              </w:rPr>
              <w:t>以上三項皆完成後，即為報名成功。</w:t>
            </w:r>
          </w:p>
        </w:tc>
      </w:tr>
      <w:tr w:rsidR="00597C86" w:rsidRPr="00597C86" w:rsidTr="00597C86">
        <w:trPr>
          <w:trHeight w:val="175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課程享有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hint="eastAsia"/>
                <w:i/>
                <w:iCs/>
                <w:sz w:val="24"/>
                <w:szCs w:val="24"/>
              </w:rPr>
              <w:t>1.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完整</w:t>
            </w:r>
            <w:r w:rsidRPr="00597C86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>3+</w:t>
            </w:r>
            <w:r w:rsidRPr="00597C86">
              <w:rPr>
                <w:rFonts w:asciiTheme="majorEastAsia" w:eastAsiaTheme="majorEastAsia" w:hAnsiTheme="majorEastAsia"/>
                <w:i/>
                <w:iCs/>
                <w:sz w:val="24"/>
                <w:szCs w:val="24"/>
                <w:lang w:val="zh-TW"/>
              </w:rPr>
              <w:t>5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天訓練課程內容。</w:t>
            </w:r>
          </w:p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hint="eastAsia"/>
                <w:i/>
                <w:iCs/>
                <w:sz w:val="24"/>
                <w:szCs w:val="24"/>
              </w:rPr>
              <w:t>2.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長達半年</w:t>
            </w:r>
            <w:r w:rsidRPr="00597C86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>6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個月系統免費使用。</w:t>
            </w:r>
            <w:r w:rsidRPr="00597C86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 xml:space="preserve">                     </w:t>
            </w:r>
          </w:p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hint="eastAsia"/>
                <w:i/>
                <w:iCs/>
                <w:sz w:val="24"/>
                <w:szCs w:val="24"/>
              </w:rPr>
              <w:t>3.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免費指導兩份個人財務規劃報告書。</w:t>
            </w:r>
            <w:r w:rsidRPr="00597C86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 xml:space="preserve">               </w:t>
            </w:r>
          </w:p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hint="eastAsia"/>
                <w:i/>
                <w:iCs/>
                <w:sz w:val="24"/>
                <w:szCs w:val="24"/>
              </w:rPr>
              <w:t>4.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提供乙份</w:t>
            </w:r>
            <w:r w:rsidRPr="00597C86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>FNA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財務需求分析手冊。</w:t>
            </w:r>
          </w:p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hint="eastAsia"/>
                <w:i/>
                <w:iCs/>
                <w:sz w:val="24"/>
                <w:szCs w:val="24"/>
              </w:rPr>
              <w:t>5.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提供乙份學員手冊。</w:t>
            </w:r>
          </w:p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hint="eastAsia"/>
                <w:i/>
                <w:iCs/>
                <w:sz w:val="24"/>
                <w:szCs w:val="24"/>
              </w:rPr>
              <w:t>6.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全程享有午餐訂製服務</w:t>
            </w:r>
          </w:p>
        </w:tc>
      </w:tr>
      <w:tr w:rsidR="00597C86" w:rsidRPr="00597C86" w:rsidTr="00597C86">
        <w:trPr>
          <w:trHeight w:val="409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開課須知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 w:cs="Menlo"/>
                <w:i/>
                <w:iCs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hint="eastAsia"/>
                <w:i/>
                <w:iCs/>
                <w:sz w:val="24"/>
                <w:szCs w:val="24"/>
              </w:rPr>
              <w:t>1.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報名人數若未達</w:t>
            </w:r>
            <w:r w:rsidRPr="00597C86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>24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人，恕無法開班授課，報名費將予以退還，每班報名人數上限</w:t>
            </w:r>
            <w:r w:rsidRPr="00597C86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>32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人。</w:t>
            </w:r>
          </w:p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 w:cs="Menlo"/>
                <w:i/>
                <w:iCs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hint="eastAsia"/>
                <w:i/>
                <w:iCs/>
                <w:sz w:val="24"/>
                <w:szCs w:val="24"/>
              </w:rPr>
              <w:t>2.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為維護課程品質，上課期間嚴禁攜伴或小孩參與課程。</w:t>
            </w:r>
          </w:p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 w:cs="Menlo"/>
                <w:i/>
                <w:iCs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hint="eastAsia"/>
                <w:i/>
                <w:iCs/>
                <w:sz w:val="24"/>
                <w:szCs w:val="24"/>
              </w:rPr>
              <w:t>3.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請自備攜帶財務計算機</w:t>
            </w:r>
            <w:r w:rsidRPr="00597C86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 xml:space="preserve">(CASIO 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型號</w:t>
            </w:r>
            <w:r w:rsidRPr="00597C86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>CFC-100V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或</w:t>
            </w:r>
            <w:r w:rsidRPr="00597C86">
              <w:rPr>
                <w:rFonts w:asciiTheme="majorEastAsia" w:eastAsiaTheme="majorEastAsia" w:hAnsiTheme="majorEastAsia"/>
                <w:i/>
                <w:iCs/>
                <w:sz w:val="24"/>
                <w:szCs w:val="24"/>
              </w:rPr>
              <w:t>FC-100)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、以及筆記型電腦。</w:t>
            </w:r>
          </w:p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 w:cs="Menlo"/>
                <w:i/>
                <w:iCs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hint="eastAsia"/>
                <w:i/>
                <w:iCs/>
                <w:sz w:val="24"/>
                <w:szCs w:val="24"/>
              </w:rPr>
              <w:t>4.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學員報名完成後，若因個人因素無法參與課程，已繳交</w:t>
            </w:r>
            <w:proofErr w:type="gramStart"/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報名費恕不予</w:t>
            </w:r>
            <w:proofErr w:type="gramEnd"/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退還，但未來可安排補課。</w:t>
            </w:r>
          </w:p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 w:cs="Menlo"/>
                <w:i/>
                <w:iCs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hint="eastAsia"/>
                <w:i/>
                <w:iCs/>
                <w:sz w:val="24"/>
                <w:szCs w:val="24"/>
              </w:rPr>
              <w:t>5.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學員於上課期間可以免費使用系統，若是缺課二次或是二次作業未於規定期限內繳交者，則系統會暫停讓學員使用，但仍可持續參與課程到結束。</w:t>
            </w:r>
          </w:p>
          <w:p w:rsidR="00597C86" w:rsidRPr="00597C86" w:rsidRDefault="00597C86" w:rsidP="00597C8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7C86">
              <w:rPr>
                <w:rFonts w:asciiTheme="majorEastAsia" w:eastAsiaTheme="majorEastAsia" w:hAnsiTheme="majorEastAsia" w:hint="eastAsia"/>
                <w:i/>
                <w:iCs/>
                <w:sz w:val="24"/>
                <w:szCs w:val="24"/>
              </w:rPr>
              <w:t>6.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如有其它相關問題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  <w:r w:rsidRPr="00597C86">
              <w:rPr>
                <w:rStyle w:val="a4"/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歡迎</w:t>
            </w:r>
            <w:r w:rsidRPr="00597C86">
              <w:rPr>
                <w:rStyle w:val="a4"/>
                <w:rFonts w:asciiTheme="majorEastAsia" w:eastAsiaTheme="majorEastAsia" w:hAnsiTheme="majorEastAsia"/>
                <w:iCs/>
                <w:sz w:val="24"/>
                <w:szCs w:val="24"/>
              </w:rPr>
              <w:t>mail</w:t>
            </w:r>
            <w:r w:rsidRPr="00597C86">
              <w:rPr>
                <w:rStyle w:val="a4"/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至</w:t>
            </w:r>
            <w:r w:rsidRPr="00597C86">
              <w:rPr>
                <w:rStyle w:val="a4"/>
                <w:rFonts w:asciiTheme="majorEastAsia" w:eastAsiaTheme="majorEastAsia" w:hAnsiTheme="majorEastAsia"/>
                <w:iCs/>
                <w:sz w:val="24"/>
                <w:szCs w:val="24"/>
              </w:rPr>
              <w:t>frmgc16@gmail.com</w:t>
            </w:r>
            <w:r w:rsidRPr="00597C86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詢問。</w:t>
            </w:r>
          </w:p>
        </w:tc>
      </w:tr>
    </w:tbl>
    <w:p w:rsidR="00597C86" w:rsidRPr="00597C86" w:rsidRDefault="00597C86" w:rsidP="00597C8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597C86" w:rsidRPr="00597C86" w:rsidRDefault="00597C86" w:rsidP="00597C8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597C86" w:rsidRPr="00597C86" w:rsidRDefault="00597C86" w:rsidP="00597C86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97C86" w:rsidRPr="00597C86" w:rsidRDefault="00597C86" w:rsidP="00597C86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97C86" w:rsidRPr="00597C86" w:rsidRDefault="00597C86" w:rsidP="00597C86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97C86" w:rsidRPr="00597C86" w:rsidRDefault="00597C86" w:rsidP="00597C86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97C86" w:rsidRPr="00597C86" w:rsidRDefault="00597C86" w:rsidP="00597C86">
      <w:pPr>
        <w:spacing w:line="360" w:lineRule="exact"/>
        <w:jc w:val="center"/>
        <w:rPr>
          <w:rFonts w:asciiTheme="majorEastAsia" w:eastAsiaTheme="majorEastAsia" w:hAnsiTheme="majorEastAsia" w:cs="Menlo"/>
          <w:i/>
          <w:iCs/>
          <w:sz w:val="24"/>
          <w:szCs w:val="24"/>
        </w:rPr>
      </w:pPr>
      <w:r w:rsidRPr="00597C86">
        <w:rPr>
          <w:rFonts w:asciiTheme="majorEastAsia" w:eastAsiaTheme="majorEastAsia" w:hAnsiTheme="majorEastAsia" w:hint="eastAsia"/>
          <w:sz w:val="24"/>
          <w:szCs w:val="24"/>
          <w:lang w:val="zh-TW"/>
        </w:rPr>
        <w:lastRenderedPageBreak/>
        <w:t>附件一</w:t>
      </w:r>
      <w:r w:rsidRPr="00597C86">
        <w:rPr>
          <w:rFonts w:asciiTheme="majorEastAsia" w:eastAsiaTheme="majorEastAsia" w:hAnsiTheme="majorEastAsia"/>
          <w:i/>
          <w:iCs/>
          <w:sz w:val="24"/>
          <w:szCs w:val="24"/>
        </w:rPr>
        <w:t>:</w:t>
      </w:r>
      <w:r w:rsidRPr="00597C86">
        <w:rPr>
          <w:rFonts w:asciiTheme="majorEastAsia" w:eastAsiaTheme="majorEastAsia" w:hAnsiTheme="majorEastAsia" w:hint="eastAsia"/>
          <w:sz w:val="24"/>
          <w:szCs w:val="24"/>
          <w:lang w:val="zh-TW"/>
        </w:rPr>
        <w:t>自我介紹約</w:t>
      </w:r>
      <w:r w:rsidRPr="00597C86">
        <w:rPr>
          <w:rFonts w:asciiTheme="majorEastAsia" w:eastAsiaTheme="majorEastAsia" w:hAnsiTheme="majorEastAsia"/>
          <w:i/>
          <w:iCs/>
          <w:sz w:val="24"/>
          <w:szCs w:val="24"/>
        </w:rPr>
        <w:t>200</w:t>
      </w:r>
      <w:r w:rsidRPr="00597C86">
        <w:rPr>
          <w:rFonts w:asciiTheme="majorEastAsia" w:eastAsiaTheme="majorEastAsia" w:hAnsiTheme="majorEastAsia" w:hint="eastAsia"/>
          <w:sz w:val="24"/>
          <w:szCs w:val="24"/>
          <w:lang w:val="zh-TW"/>
        </w:rPr>
        <w:t>字</w:t>
      </w:r>
      <w:r w:rsidRPr="00597C86">
        <w:rPr>
          <w:rFonts w:asciiTheme="majorEastAsia" w:eastAsiaTheme="majorEastAsia" w:hAnsiTheme="majorEastAsia" w:cs="Menlo"/>
          <w:i/>
          <w:iCs/>
          <w:sz w:val="24"/>
          <w:szCs w:val="24"/>
        </w:rPr>
        <w:tab/>
      </w:r>
      <w:r w:rsidRPr="00597C86">
        <w:rPr>
          <w:rFonts w:asciiTheme="majorEastAsia" w:eastAsiaTheme="majorEastAsia" w:hAnsiTheme="majorEastAsia" w:hint="eastAsia"/>
          <w:sz w:val="24"/>
          <w:szCs w:val="24"/>
          <w:lang w:val="zh-TW"/>
        </w:rPr>
        <w:t>以上</w:t>
      </w:r>
    </w:p>
    <w:tbl>
      <w:tblPr>
        <w:tblStyle w:val="a7"/>
        <w:tblW w:w="0" w:type="auto"/>
        <w:tblLook w:val="04A0"/>
      </w:tblPr>
      <w:tblGrid>
        <w:gridCol w:w="10522"/>
      </w:tblGrid>
      <w:tr w:rsidR="00597C86" w:rsidRPr="00597C86" w:rsidTr="00597C86">
        <w:tc>
          <w:tcPr>
            <w:tcW w:w="10522" w:type="dxa"/>
          </w:tcPr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7C86" w:rsidRPr="00597C86" w:rsidRDefault="00597C86" w:rsidP="0059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97C86" w:rsidRPr="00597C86" w:rsidRDefault="00597C86" w:rsidP="00597C8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597C86" w:rsidRPr="00597C86" w:rsidSect="00597C86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B8F" w:rsidRDefault="00134B8F" w:rsidP="00134B8F">
      <w:r>
        <w:separator/>
      </w:r>
    </w:p>
  </w:endnote>
  <w:endnote w:type="continuationSeparator" w:id="0">
    <w:p w:rsidR="00134B8F" w:rsidRDefault="00134B8F" w:rsidP="00134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nl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B8F" w:rsidRDefault="00134B8F" w:rsidP="00134B8F">
      <w:r>
        <w:separator/>
      </w:r>
    </w:p>
  </w:footnote>
  <w:footnote w:type="continuationSeparator" w:id="0">
    <w:p w:rsidR="00134B8F" w:rsidRDefault="00134B8F" w:rsidP="00134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28CD"/>
    <w:multiLevelType w:val="hybridMultilevel"/>
    <w:tmpl w:val="12C0C284"/>
    <w:lvl w:ilvl="0" w:tplc="D91A5FDC">
      <w:start w:val="1"/>
      <w:numFmt w:val="bullet"/>
      <w:lvlText w:val="•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5EB852">
      <w:start w:val="1"/>
      <w:numFmt w:val="bullet"/>
      <w:lvlText w:val="■"/>
      <w:lvlJc w:val="left"/>
      <w:pPr>
        <w:ind w:left="7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26AE8A">
      <w:start w:val="1"/>
      <w:numFmt w:val="bullet"/>
      <w:lvlText w:val="◆"/>
      <w:lvlJc w:val="left"/>
      <w:pPr>
        <w:ind w:left="12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A818C0">
      <w:start w:val="1"/>
      <w:numFmt w:val="bullet"/>
      <w:lvlText w:val="●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7E1460">
      <w:start w:val="1"/>
      <w:numFmt w:val="bullet"/>
      <w:lvlText w:val="■"/>
      <w:lvlJc w:val="left"/>
      <w:pPr>
        <w:ind w:left="22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4EA0E2">
      <w:start w:val="1"/>
      <w:numFmt w:val="bullet"/>
      <w:lvlText w:val="◆"/>
      <w:lvlJc w:val="left"/>
      <w:pPr>
        <w:ind w:left="26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0AE2B6">
      <w:start w:val="1"/>
      <w:numFmt w:val="bullet"/>
      <w:lvlText w:val="●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48B12C">
      <w:start w:val="1"/>
      <w:numFmt w:val="bullet"/>
      <w:lvlText w:val="■"/>
      <w:lvlJc w:val="left"/>
      <w:pPr>
        <w:ind w:left="36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36E4E6">
      <w:start w:val="1"/>
      <w:numFmt w:val="bullet"/>
      <w:lvlText w:val="◆"/>
      <w:lvlJc w:val="left"/>
      <w:pPr>
        <w:ind w:left="41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236160B"/>
    <w:multiLevelType w:val="hybridMultilevel"/>
    <w:tmpl w:val="D21281E6"/>
    <w:lvl w:ilvl="0" w:tplc="B928DA58">
      <w:start w:val="1"/>
      <w:numFmt w:val="bullet"/>
      <w:lvlText w:val="•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E6190">
      <w:start w:val="1"/>
      <w:numFmt w:val="bullet"/>
      <w:lvlText w:val="■"/>
      <w:lvlJc w:val="left"/>
      <w:pPr>
        <w:ind w:left="7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0C44E6">
      <w:start w:val="1"/>
      <w:numFmt w:val="bullet"/>
      <w:lvlText w:val="◆"/>
      <w:lvlJc w:val="left"/>
      <w:pPr>
        <w:ind w:left="12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F48FAE">
      <w:start w:val="1"/>
      <w:numFmt w:val="bullet"/>
      <w:lvlText w:val="●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8EF248">
      <w:start w:val="1"/>
      <w:numFmt w:val="bullet"/>
      <w:lvlText w:val="■"/>
      <w:lvlJc w:val="left"/>
      <w:pPr>
        <w:ind w:left="22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6EE8C2">
      <w:start w:val="1"/>
      <w:numFmt w:val="bullet"/>
      <w:lvlText w:val="◆"/>
      <w:lvlJc w:val="left"/>
      <w:pPr>
        <w:ind w:left="26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C85E52">
      <w:start w:val="1"/>
      <w:numFmt w:val="bullet"/>
      <w:lvlText w:val="●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4C0102">
      <w:start w:val="1"/>
      <w:numFmt w:val="bullet"/>
      <w:lvlText w:val="■"/>
      <w:lvlJc w:val="left"/>
      <w:pPr>
        <w:ind w:left="36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EEB7E0">
      <w:start w:val="1"/>
      <w:numFmt w:val="bullet"/>
      <w:lvlText w:val="◆"/>
      <w:lvlJc w:val="left"/>
      <w:pPr>
        <w:ind w:left="41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ECC70D7"/>
    <w:multiLevelType w:val="hybridMultilevel"/>
    <w:tmpl w:val="7E8C2A6A"/>
    <w:lvl w:ilvl="0" w:tplc="785A9A78">
      <w:start w:val="1"/>
      <w:numFmt w:val="bullet"/>
      <w:lvlText w:val="•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A657DE">
      <w:start w:val="1"/>
      <w:numFmt w:val="bullet"/>
      <w:lvlText w:val="■"/>
      <w:lvlJc w:val="left"/>
      <w:pPr>
        <w:ind w:left="7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3E31CC">
      <w:start w:val="1"/>
      <w:numFmt w:val="bullet"/>
      <w:lvlText w:val="◆"/>
      <w:lvlJc w:val="left"/>
      <w:pPr>
        <w:ind w:left="12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E20F8">
      <w:start w:val="1"/>
      <w:numFmt w:val="bullet"/>
      <w:lvlText w:val="●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C2340C">
      <w:start w:val="1"/>
      <w:numFmt w:val="bullet"/>
      <w:lvlText w:val="■"/>
      <w:lvlJc w:val="left"/>
      <w:pPr>
        <w:ind w:left="22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86E9B8">
      <w:start w:val="1"/>
      <w:numFmt w:val="bullet"/>
      <w:lvlText w:val="◆"/>
      <w:lvlJc w:val="left"/>
      <w:pPr>
        <w:ind w:left="26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4E376C">
      <w:start w:val="1"/>
      <w:numFmt w:val="bullet"/>
      <w:lvlText w:val="●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68CEFE">
      <w:start w:val="1"/>
      <w:numFmt w:val="bullet"/>
      <w:lvlText w:val="■"/>
      <w:lvlJc w:val="left"/>
      <w:pPr>
        <w:ind w:left="36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9497BA">
      <w:start w:val="1"/>
      <w:numFmt w:val="bullet"/>
      <w:lvlText w:val="◆"/>
      <w:lvlJc w:val="left"/>
      <w:pPr>
        <w:ind w:left="41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45127D3"/>
    <w:multiLevelType w:val="hybridMultilevel"/>
    <w:tmpl w:val="1A20BCCA"/>
    <w:lvl w:ilvl="0" w:tplc="2646C286">
      <w:start w:val="1"/>
      <w:numFmt w:val="bullet"/>
      <w:lvlText w:val="•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5463C0">
      <w:start w:val="1"/>
      <w:numFmt w:val="bullet"/>
      <w:lvlText w:val="■"/>
      <w:lvlJc w:val="left"/>
      <w:pPr>
        <w:ind w:left="7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96D1F0">
      <w:start w:val="1"/>
      <w:numFmt w:val="bullet"/>
      <w:lvlText w:val="◆"/>
      <w:lvlJc w:val="left"/>
      <w:pPr>
        <w:ind w:left="12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A5F42">
      <w:start w:val="1"/>
      <w:numFmt w:val="bullet"/>
      <w:lvlText w:val="●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04824C">
      <w:start w:val="1"/>
      <w:numFmt w:val="bullet"/>
      <w:lvlText w:val="■"/>
      <w:lvlJc w:val="left"/>
      <w:pPr>
        <w:ind w:left="22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6405D4">
      <w:start w:val="1"/>
      <w:numFmt w:val="bullet"/>
      <w:lvlText w:val="◆"/>
      <w:lvlJc w:val="left"/>
      <w:pPr>
        <w:ind w:left="26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2CCC74">
      <w:start w:val="1"/>
      <w:numFmt w:val="bullet"/>
      <w:lvlText w:val="●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8EC7B0">
      <w:start w:val="1"/>
      <w:numFmt w:val="bullet"/>
      <w:lvlText w:val="■"/>
      <w:lvlJc w:val="left"/>
      <w:pPr>
        <w:ind w:left="36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A8419E">
      <w:start w:val="1"/>
      <w:numFmt w:val="bullet"/>
      <w:lvlText w:val="◆"/>
      <w:lvlJc w:val="left"/>
      <w:pPr>
        <w:ind w:left="41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C86"/>
    <w:rsid w:val="00051C89"/>
    <w:rsid w:val="000B1DE3"/>
    <w:rsid w:val="00134B8F"/>
    <w:rsid w:val="00597C86"/>
    <w:rsid w:val="00F9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7C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97C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rsid w:val="00597C86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</w:rPr>
  </w:style>
  <w:style w:type="character" w:customStyle="1" w:styleId="a4">
    <w:name w:val="連結"/>
    <w:rsid w:val="00597C86"/>
    <w:rPr>
      <w:color w:val="0000FF"/>
      <w:u w:val="single" w:color="0000FF"/>
    </w:rPr>
  </w:style>
  <w:style w:type="character" w:customStyle="1" w:styleId="Hyperlink0">
    <w:name w:val="Hyperlink.0"/>
    <w:basedOn w:val="a4"/>
    <w:rsid w:val="00597C86"/>
    <w:rPr>
      <w:rFonts w:ascii="Menlo" w:eastAsia="Menlo" w:hAnsi="Menlo" w:cs="Menlo"/>
      <w:i/>
      <w:iCs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97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97C86"/>
    <w:rPr>
      <w:rFonts w:asciiTheme="majorHAnsi" w:eastAsiaTheme="majorEastAsia" w:hAnsiTheme="majorHAnsi" w:cstheme="majorBidi"/>
      <w:color w:val="000000"/>
      <w:sz w:val="18"/>
      <w:szCs w:val="18"/>
      <w:u w:color="000000"/>
      <w:bdr w:val="nil"/>
    </w:rPr>
  </w:style>
  <w:style w:type="table" w:styleId="a7">
    <w:name w:val="Table Grid"/>
    <w:basedOn w:val="a1"/>
    <w:uiPriority w:val="59"/>
    <w:rsid w:val="00597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34B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134B8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paragraph" w:styleId="aa">
    <w:name w:val="footer"/>
    <w:basedOn w:val="a"/>
    <w:link w:val="ab"/>
    <w:uiPriority w:val="99"/>
    <w:semiHidden/>
    <w:unhideWhenUsed/>
    <w:rsid w:val="00134B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134B8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mgc1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mgc16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2016-08-29T05:18:00Z</dcterms:created>
  <dcterms:modified xsi:type="dcterms:W3CDTF">2016-08-29T05:30:00Z</dcterms:modified>
</cp:coreProperties>
</file>